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38F" w:rsidRPr="00ED438F" w:rsidRDefault="00ED438F" w:rsidP="00ED438F">
      <w:pPr>
        <w:spacing w:after="75" w:line="363" w:lineRule="atLeast"/>
        <w:outlineLvl w:val="0"/>
        <w:rPr>
          <w:rFonts w:ascii="&amp;quot" w:eastAsia="Times New Roman" w:hAnsi="&amp;quot" w:cs="Times New Roman"/>
          <w:b/>
          <w:bCs/>
          <w:color w:val="49575F"/>
          <w:kern w:val="36"/>
          <w:sz w:val="33"/>
          <w:szCs w:val="33"/>
          <w:lang w:eastAsia="ru-RU"/>
        </w:rPr>
      </w:pPr>
      <w:r w:rsidRPr="00ED438F">
        <w:rPr>
          <w:rFonts w:ascii="&amp;quot" w:eastAsia="Times New Roman" w:hAnsi="&amp;quot" w:cs="Times New Roman"/>
          <w:b/>
          <w:bCs/>
          <w:color w:val="49575F"/>
          <w:kern w:val="36"/>
          <w:sz w:val="33"/>
          <w:szCs w:val="33"/>
          <w:lang w:eastAsia="ru-RU"/>
        </w:rPr>
        <w:t>РИКО НРЭО</w:t>
      </w:r>
    </w:p>
    <w:p w:rsidR="00ED438F" w:rsidRPr="00ED438F" w:rsidRDefault="00ED438F" w:rsidP="00ED438F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ED438F">
        <w:rPr>
          <w:rFonts w:ascii="&amp;quot" w:eastAsia="Times New Roman" w:hAnsi="&amp;quot" w:cs="Times New Roman"/>
          <w:b/>
          <w:bCs/>
          <w:color w:val="000000"/>
          <w:sz w:val="21"/>
          <w:szCs w:val="21"/>
          <w:lang w:eastAsia="ru-RU"/>
        </w:rPr>
        <w:t>РИКО НРЭО – региональное исследование качества образования при освоении образовательных программ начального общего образования, отражающих национальные, региональные и этнокультурные особенности</w:t>
      </w:r>
    </w:p>
    <w:p w:rsidR="00ED438F" w:rsidRPr="00ED438F" w:rsidRDefault="00ED438F" w:rsidP="00ED438F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Мероприятия регионального исследовании качества образования обучающихся 4-х классов при освоении образовательных программ начального общего образования, отражающих национальные, региональные и этнокультурные особенности, проводятся с 2013 года в рамках реализации Государственной Программы развития образования Челябинской области по направлению «Разработка, апробация и внедрение инструментария оценки качества начального общего образования в соответствии с ФГОС».</w:t>
      </w:r>
    </w:p>
    <w:p w:rsidR="00ED438F" w:rsidRPr="00ED438F" w:rsidRDefault="00ED438F" w:rsidP="00ED438F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ED438F">
        <w:rPr>
          <w:rFonts w:ascii="&amp;quot" w:eastAsia="Times New Roman" w:hAnsi="&amp;quot" w:cs="Times New Roman"/>
          <w:b/>
          <w:bCs/>
          <w:color w:val="000000"/>
          <w:sz w:val="21"/>
          <w:szCs w:val="21"/>
          <w:lang w:eastAsia="ru-RU"/>
        </w:rPr>
        <w:t>Цель проведения исследования:</w:t>
      </w:r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диагностика уровня планируемых </w:t>
      </w:r>
      <w:proofErr w:type="spellStart"/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метапредметных</w:t>
      </w:r>
      <w:proofErr w:type="spellEnd"/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результатов</w:t>
      </w:r>
      <w:proofErr w:type="gramEnd"/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обучающихся 4-х классов при освоении основной образовательной программы начального общего образования, отражающей национальные, региональные и этнокультурные особенности.</w:t>
      </w:r>
    </w:p>
    <w:p w:rsidR="00ED438F" w:rsidRPr="00ED438F" w:rsidRDefault="00ED438F" w:rsidP="00ED438F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В ходе исследования четвероклассники выполняют компьютерную форму комплексной диагностической работы с отражением региональных, национальных и этнокультурных особенностей.</w:t>
      </w:r>
    </w:p>
    <w:p w:rsidR="00ED438F" w:rsidRPr="00ED438F" w:rsidRDefault="00ED438F" w:rsidP="00ED438F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Своеобразие РИКО НРЭО основано на включении в комплексную работу заданий по региональной и этнокультурной краеведческой тематике по Челябинской области: «Достопримечательности Челябинской области», «Заповедники и национальные парки Челябинской области», «Озера Южного Урала», «Города Челябинской области», «Национальные музыкальные инструменты», «Национальная кухня», «Национальные украшения народов Урала», «Национальные игры и танцы», «Национальные костюмы народов Урала».</w:t>
      </w:r>
    </w:p>
    <w:p w:rsidR="00ED438F" w:rsidRPr="00ED438F" w:rsidRDefault="00ED438F" w:rsidP="00ED438F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Такой подход к выбору реальных событий в содержании диагностической работы способствует не только выявлению познавательного интереса младших школьников, но и оценке их мотивации к участию в реальной жизни ближайшего социокультурного окружения. Важным результатам выполнения работы является также возможность определить уровень </w:t>
      </w:r>
      <w:proofErr w:type="spellStart"/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сформированности</w:t>
      </w:r>
      <w:proofErr w:type="spellEnd"/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у четвероклассников умений отбирать и преобразовывать информацию и пользоваться ей при планировании последовательности действий и выполнении учебно-практических задач.</w:t>
      </w:r>
    </w:p>
    <w:p w:rsidR="00ED438F" w:rsidRPr="00ED438F" w:rsidRDefault="00ED438F" w:rsidP="00ED438F">
      <w:pPr>
        <w:spacing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ED438F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Исследования РИКО НРЭО в 2014/2015, 2015/2016 и 2016/2017 учебных годах проводились по выбору общеобразовательных организаций Челябинской области и показали устойчивость интереса у педагогов и детей к данной работе – число участников увеличилось более чем в два раза.</w:t>
      </w:r>
    </w:p>
    <w:p w:rsidR="009E461F" w:rsidRDefault="00ED438F">
      <w:bookmarkStart w:id="0" w:name="_GoBack"/>
      <w:bookmarkEnd w:id="0"/>
    </w:p>
    <w:sectPr w:rsidR="009E4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A97"/>
    <w:rsid w:val="000B4D3A"/>
    <w:rsid w:val="00213A97"/>
    <w:rsid w:val="00452759"/>
    <w:rsid w:val="00ED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16B89-B79C-497D-A00A-5684F215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43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3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D4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43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76518">
          <w:marLeft w:val="0"/>
          <w:marRight w:val="0"/>
          <w:marTop w:val="6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2007</Characters>
  <Application>Microsoft Office Word</Application>
  <DocSecurity>0</DocSecurity>
  <Lines>16</Lines>
  <Paragraphs>4</Paragraphs>
  <ScaleCrop>false</ScaleCrop>
  <Company>RCOKIO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Правилова Виктория Викторовна</dc:creator>
  <cp:keywords/>
  <dc:description/>
  <cp:lastModifiedBy>Правилова Виктория Викторовна</cp:lastModifiedBy>
  <cp:revision>3</cp:revision>
  <dcterms:created xsi:type="dcterms:W3CDTF">2018-09-06T03:50:00Z</dcterms:created>
  <dcterms:modified xsi:type="dcterms:W3CDTF">2018-09-06T03:51:00Z</dcterms:modified>
</cp:coreProperties>
</file>